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EC" w:rsidRDefault="00B214EC" w:rsidP="00B214EC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浙江省卫生计生委办公室关于</w:t>
      </w:r>
    </w:p>
    <w:p w:rsidR="00B214EC" w:rsidRDefault="00B214EC" w:rsidP="00B214EC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进一步加强医改信息报送工作的通知</w:t>
      </w:r>
    </w:p>
    <w:p w:rsidR="00B214EC" w:rsidRDefault="00B214EC" w:rsidP="00B214EC">
      <w:pPr>
        <w:spacing w:beforeLines="50" w:line="500" w:lineRule="exact"/>
        <w:jc w:val="center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浙卫办体改发函〔2017〕2号</w:t>
      </w:r>
    </w:p>
    <w:p w:rsidR="00B214EC" w:rsidRDefault="00B214EC" w:rsidP="00B214EC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B214EC" w:rsidRDefault="00B214EC" w:rsidP="00B214EC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各市、县（市、区）卫生计生委（局），省级医疗单位：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认真总结推广地方医改经验，全面推动医改重点任务有效落实，根据国务院医改办《关于进一步加强完善医改信息报送制度的通知》（国医改办函〔2017〕27号）等部署要求，现就做好医改信息报送工作提出以下意见。</w:t>
      </w:r>
    </w:p>
    <w:p w:rsidR="00B214EC" w:rsidRDefault="00B214EC" w:rsidP="00B214EC">
      <w:pPr>
        <w:spacing w:line="5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一、建立健全信息联络员制度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市、县（市、区）卫生计生行政部门和省级各医疗单位要指定1名熟悉医改业务、具有较好文字功底、责任心强的同志担任医改信息联络员，负责本地区、本单位医改相关信息的采集、编写和汇总、上报等工作。同时，制定明确的工作制度，使信息报送制度化、常态化。</w:t>
      </w:r>
    </w:p>
    <w:p w:rsidR="00B214EC" w:rsidRDefault="00B214EC" w:rsidP="00B214EC">
      <w:pPr>
        <w:spacing w:line="5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二、明确信息报送内容及要求</w:t>
      </w:r>
    </w:p>
    <w:p w:rsidR="00B214EC" w:rsidRDefault="00B214EC" w:rsidP="00B214EC">
      <w:pPr>
        <w:spacing w:line="500" w:lineRule="exact"/>
        <w:ind w:firstLineChars="200" w:firstLine="562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（一）信息收集和报送的主要内容。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1．中央、省委省政府近期有关医改政策文件和工作部署的落实情况，重要医改任务的进展情况；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2．各地推进医改工作中的特色做法和措施、取得的成效和经验；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3．各地推进医改工作中遇到的问题、解决的方法、措施及有关调研报告和专题研究成果；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4．社会各界对有关改革举措的看法、反应以及对医改成效的感受。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5．其他需要上报的工作情况及动态信息。如重要会议、工作调研、重要工作部署等。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B214EC" w:rsidRDefault="00B214EC" w:rsidP="00B214EC">
      <w:pPr>
        <w:spacing w:line="500" w:lineRule="exact"/>
        <w:ind w:firstLineChars="200" w:firstLine="562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（二）信息报送的其他要求。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1．各市（含下辖县、市、区）原则上每月向省医改办报送综合性信息不少于1篇、动态性信息不少于2篇；省级各医疗单位每季度报送综合性信息不少于1篇、动态性信息不少于2篇。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2．综合性信息包括最新重要活动、主要任务进展情况，对重大工作部署的落实情况、调研报告与工作建议，当前医改工作的重点、热点、难点以及先进经验和工作方法等。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3．报送内容要具备“快新实精”的特点：即采编、上报、反馈医改信息要快速及时；反映新情况、新内容、新思路；内容真实数据准确；文字简洁精炼、篇幅适当。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4．信息报送渠道。医改信息电子文档报电子邮箱：</w:t>
      </w:r>
      <w:bookmarkStart w:id="0" w:name="OLE_LINK1"/>
      <w:r>
        <w:rPr>
          <w:rFonts w:ascii="仿宋_GB2312" w:eastAsia="仿宋_GB2312" w:hint="eastAsia"/>
          <w:sz w:val="28"/>
          <w:szCs w:val="28"/>
        </w:rPr>
        <w:t>zjygbtgc@126.com</w:t>
      </w:r>
      <w:bookmarkEnd w:id="0"/>
      <w:r>
        <w:rPr>
          <w:rFonts w:ascii="仿宋_GB2312" w:eastAsia="仿宋_GB2312" w:hint="eastAsia"/>
          <w:sz w:val="28"/>
          <w:szCs w:val="28"/>
        </w:rPr>
        <w:t>；请注明报送单位、撰写人、撰写日期，重要信息同时传真0571－87709299、87709177，并请注明医改信息。</w:t>
      </w:r>
    </w:p>
    <w:p w:rsidR="00B214EC" w:rsidRDefault="00B214EC" w:rsidP="00B214EC">
      <w:pPr>
        <w:spacing w:line="5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三、强化保障措施</w:t>
      </w:r>
    </w:p>
    <w:p w:rsidR="00B214EC" w:rsidRDefault="00B214EC" w:rsidP="00B214EC">
      <w:pPr>
        <w:spacing w:line="5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（一）加强组织领导。</w:t>
      </w:r>
      <w:r>
        <w:rPr>
          <w:rFonts w:ascii="仿宋_GB2312" w:eastAsia="仿宋_GB2312" w:hint="eastAsia"/>
          <w:sz w:val="28"/>
          <w:szCs w:val="28"/>
        </w:rPr>
        <w:t>各地各单位要把医改信息上报工作列入议事日程，充分认识医改宣传工作的重要性，做到组织到位、责任到位、人员到位，及时、准确、全面地反映医改进展和成绩，更好总结医改工作的先进经验，为深化医改创造良好舆论氛围。省医改办将适时组织医改信息员进行集中培训。</w:t>
      </w:r>
    </w:p>
    <w:p w:rsidR="00B214EC" w:rsidRDefault="00B214EC" w:rsidP="00B214EC">
      <w:pPr>
        <w:spacing w:line="5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（二）强化考核通报。</w:t>
      </w:r>
      <w:r>
        <w:rPr>
          <w:rFonts w:ascii="仿宋_GB2312" w:eastAsia="仿宋_GB2312" w:hint="eastAsia"/>
          <w:sz w:val="28"/>
          <w:szCs w:val="28"/>
        </w:rPr>
        <w:t>省医改办从今年8月起将信息宣传工</w:t>
      </w:r>
      <w:r>
        <w:rPr>
          <w:rFonts w:ascii="仿宋_GB2312" w:eastAsia="仿宋_GB2312" w:hint="eastAsia"/>
          <w:spacing w:val="-6"/>
          <w:sz w:val="28"/>
          <w:szCs w:val="28"/>
        </w:rPr>
        <w:t>作纳入医改考核范围，按季度通报各地、各单位医改信息报送及采纳情况，对信息报送及时、稿件质量好、采纳率高的地区单位和信息员，予以通报表扬，并在“健康浙江”建设考核、公立医院综合改革绩效考核以及医改成效考核评估时予以倾斜。优秀稿件推荐国务院医改办录用，并在《浙江医改》及相关工作简报上予以刊登。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各市及省级医疗单位请将指定的医改信息联络员名单于8月15日前报省卫生计生委体改处。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联系人：戴亚光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联系电话（传真）：0571－87709299、87709207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电子邮箱：zjygbtgc@126.com。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B214EC" w:rsidRDefault="00B214EC" w:rsidP="00B214EC">
      <w:pPr>
        <w:spacing w:line="500" w:lineRule="exact"/>
        <w:ind w:firstLineChars="200" w:firstLine="560"/>
        <w:jc w:val="left"/>
        <w:textAlignment w:val="baseline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附件：医改信息联络员填报表(略)</w:t>
      </w:r>
    </w:p>
    <w:p w:rsidR="00B214EC" w:rsidRDefault="00B214EC" w:rsidP="00B214EC">
      <w:pPr>
        <w:spacing w:line="500" w:lineRule="exact"/>
        <w:jc w:val="left"/>
        <w:textAlignment w:val="baseline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p w:rsidR="00B214EC" w:rsidRDefault="00B214EC" w:rsidP="00B214EC">
      <w:pPr>
        <w:spacing w:line="500" w:lineRule="exact"/>
        <w:jc w:val="right"/>
        <w:textAlignment w:val="baseline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浙江省卫生计生委办公室</w:t>
      </w:r>
    </w:p>
    <w:p w:rsidR="00B214EC" w:rsidRDefault="00B214EC" w:rsidP="00B214EC">
      <w:pPr>
        <w:wordWrap w:val="0"/>
        <w:spacing w:line="500" w:lineRule="exact"/>
        <w:jc w:val="right"/>
        <w:textAlignment w:val="baseline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2017年7月31日   </w:t>
      </w:r>
    </w:p>
    <w:p w:rsidR="00B214EC" w:rsidRDefault="00B214EC" w:rsidP="00B214EC">
      <w:pPr>
        <w:spacing w:line="50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（此件公开形式：依申请公开）</w:t>
      </w:r>
    </w:p>
    <w:p w:rsidR="00B214EC" w:rsidRDefault="00B214EC" w:rsidP="00B214EC">
      <w:pPr>
        <w:widowControl/>
        <w:spacing w:line="500" w:lineRule="exact"/>
        <w:jc w:val="left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</w:p>
    <w:p w:rsidR="00B214EC" w:rsidRDefault="00B214EC" w:rsidP="00B214EC">
      <w:pPr>
        <w:widowControl/>
        <w:spacing w:line="500" w:lineRule="exact"/>
        <w:jc w:val="left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</w:p>
    <w:p w:rsidR="00B214EC" w:rsidRDefault="00B214EC" w:rsidP="00B214EC">
      <w:pPr>
        <w:widowControl/>
        <w:spacing w:line="500" w:lineRule="exact"/>
        <w:jc w:val="left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</w:p>
    <w:p w:rsidR="00B214EC" w:rsidRDefault="00B214EC" w:rsidP="00B214EC">
      <w:pPr>
        <w:widowControl/>
        <w:spacing w:line="500" w:lineRule="exact"/>
        <w:jc w:val="left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</w:p>
    <w:p w:rsidR="00B214EC" w:rsidRDefault="00B214EC" w:rsidP="00B214EC">
      <w:pPr>
        <w:widowControl/>
        <w:spacing w:line="500" w:lineRule="exact"/>
        <w:jc w:val="left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</w:p>
    <w:p w:rsidR="00B214EC" w:rsidRDefault="00B214EC" w:rsidP="00B214EC">
      <w:pPr>
        <w:widowControl/>
        <w:spacing w:line="500" w:lineRule="exact"/>
        <w:jc w:val="left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</w:p>
    <w:p w:rsidR="00B214EC" w:rsidRDefault="00B214EC" w:rsidP="00B214EC">
      <w:pPr>
        <w:widowControl/>
        <w:spacing w:line="500" w:lineRule="exact"/>
        <w:jc w:val="left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</w:p>
    <w:p w:rsidR="00B214EC" w:rsidRDefault="00B214EC" w:rsidP="00B214EC">
      <w:pPr>
        <w:widowControl/>
        <w:spacing w:line="500" w:lineRule="exact"/>
        <w:jc w:val="left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</w:p>
    <w:p w:rsidR="00B214EC" w:rsidRDefault="00B214EC" w:rsidP="00B214EC">
      <w:pPr>
        <w:widowControl/>
        <w:spacing w:line="500" w:lineRule="exact"/>
        <w:jc w:val="left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</w:p>
    <w:p w:rsidR="00B214EC" w:rsidRDefault="00B214EC" w:rsidP="00B214EC">
      <w:pPr>
        <w:widowControl/>
        <w:spacing w:line="500" w:lineRule="exact"/>
        <w:jc w:val="left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</w:p>
    <w:p w:rsidR="00B214EC" w:rsidRDefault="00B214EC" w:rsidP="00B214EC">
      <w:pPr>
        <w:widowControl/>
        <w:spacing w:line="500" w:lineRule="exact"/>
        <w:jc w:val="left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</w:p>
    <w:p w:rsidR="00B214EC" w:rsidRDefault="00B214EC" w:rsidP="00B214EC">
      <w:pPr>
        <w:widowControl/>
        <w:spacing w:line="500" w:lineRule="exact"/>
        <w:jc w:val="left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</w:p>
    <w:p w:rsidR="00B214EC" w:rsidRDefault="00B214EC" w:rsidP="00B214EC">
      <w:pPr>
        <w:widowControl/>
        <w:spacing w:line="500" w:lineRule="exact"/>
        <w:jc w:val="left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</w:p>
    <w:p w:rsidR="00B214EC" w:rsidRDefault="00B214EC" w:rsidP="00B214EC">
      <w:pPr>
        <w:widowControl/>
        <w:spacing w:line="500" w:lineRule="exact"/>
        <w:jc w:val="left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</w:p>
    <w:p w:rsidR="00B214EC" w:rsidRDefault="00B214EC" w:rsidP="00B214EC">
      <w:pPr>
        <w:widowControl/>
        <w:spacing w:line="500" w:lineRule="exact"/>
        <w:jc w:val="left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</w:p>
    <w:p w:rsidR="00B214EC" w:rsidRDefault="00B214EC" w:rsidP="00B214EC">
      <w:pPr>
        <w:spacing w:line="500" w:lineRule="exact"/>
        <w:rPr>
          <w:rFonts w:ascii="Times New Roman" w:hAnsi="Times New Roman" w:hint="eastAsia"/>
          <w:color w:val="000000"/>
          <w:sz w:val="28"/>
          <w:szCs w:val="28"/>
        </w:rPr>
      </w:pPr>
    </w:p>
    <w:p w:rsidR="00600655" w:rsidRPr="00B214EC" w:rsidRDefault="00600655"/>
    <w:sectPr w:rsidR="00600655" w:rsidRPr="00B214EC">
      <w:pgSz w:w="11906" w:h="16838"/>
      <w:pgMar w:top="1814" w:right="1418" w:bottom="1758" w:left="1418" w:header="851" w:footer="1418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655" w:rsidRDefault="00600655" w:rsidP="00B214EC">
      <w:r>
        <w:separator/>
      </w:r>
    </w:p>
  </w:endnote>
  <w:endnote w:type="continuationSeparator" w:id="1">
    <w:p w:rsidR="00600655" w:rsidRDefault="00600655" w:rsidP="00B21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655" w:rsidRDefault="00600655" w:rsidP="00B214EC">
      <w:r>
        <w:separator/>
      </w:r>
    </w:p>
  </w:footnote>
  <w:footnote w:type="continuationSeparator" w:id="1">
    <w:p w:rsidR="00600655" w:rsidRDefault="00600655" w:rsidP="00B21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4EC"/>
    <w:rsid w:val="00600655"/>
    <w:rsid w:val="00B2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4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TL7050</dc:creator>
  <cp:keywords/>
  <dc:description/>
  <cp:lastModifiedBy>TL7050</cp:lastModifiedBy>
  <cp:revision>2</cp:revision>
  <dcterms:created xsi:type="dcterms:W3CDTF">2017-08-18T07:08:00Z</dcterms:created>
  <dcterms:modified xsi:type="dcterms:W3CDTF">2017-08-18T07:09:00Z</dcterms:modified>
</cp:coreProperties>
</file>